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Default="00D44DAA" w:rsidP="0039419A">
      <w:pPr>
        <w:spacing w:line="360" w:lineRule="auto"/>
        <w:jc w:val="center"/>
      </w:pPr>
      <w:r w:rsidRPr="00D44DAA">
        <w:rPr>
          <w:b/>
          <w:sz w:val="32"/>
          <w:szCs w:val="32"/>
        </w:rPr>
        <w:t>Oxidy v životnom pr</w:t>
      </w:r>
      <w:r w:rsidR="006C5B7E">
        <w:rPr>
          <w:b/>
          <w:sz w:val="32"/>
          <w:szCs w:val="32"/>
        </w:rPr>
        <w:t>o</w:t>
      </w:r>
      <w:r w:rsidRPr="00D44DAA">
        <w:rPr>
          <w:b/>
          <w:sz w:val="32"/>
          <w:szCs w:val="32"/>
        </w:rPr>
        <w:t>stredí</w:t>
      </w:r>
      <w:r>
        <w:t>- pracovný list</w:t>
      </w:r>
    </w:p>
    <w:p w:rsidR="00D44DAA" w:rsidRDefault="00D44DAA" w:rsidP="004112CE">
      <w:pPr>
        <w:spacing w:line="360" w:lineRule="auto"/>
        <w:jc w:val="both"/>
      </w:pPr>
      <w:r>
        <w:t>Meno a priezvisko:</w:t>
      </w:r>
    </w:p>
    <w:p w:rsidR="00D44DAA" w:rsidRDefault="00BE492A" w:rsidP="004112CE">
      <w:pPr>
        <w:pStyle w:val="Odsekzoznamu"/>
        <w:numPr>
          <w:ilvl w:val="0"/>
          <w:numId w:val="1"/>
        </w:numPr>
        <w:spacing w:line="360" w:lineRule="auto"/>
        <w:jc w:val="both"/>
      </w:pPr>
      <w:r>
        <w:t>Domáci experiment. Do pohára nasyp lyžičku sódy bikarbóny a prilej 0,05 dm</w:t>
      </w:r>
      <w:r>
        <w:rPr>
          <w:vertAlign w:val="superscript"/>
        </w:rPr>
        <w:t>3</w:t>
      </w:r>
      <w:r>
        <w:t xml:space="preserve"> octu. Zapáľ špilku a vlož ju do pohára. Pozoruj.</w:t>
      </w:r>
    </w:p>
    <w:p w:rsidR="00BE492A" w:rsidRDefault="009974C2" w:rsidP="004112CE">
      <w:pPr>
        <w:pStyle w:val="Odsekzoznamu"/>
        <w:numPr>
          <w:ilvl w:val="0"/>
          <w:numId w:val="2"/>
        </w:numPr>
        <w:spacing w:line="360" w:lineRule="auto"/>
        <w:jc w:val="both"/>
      </w:pPr>
      <w:r>
        <w:rPr>
          <w:noProof/>
          <w:lang w:eastAsia="sk-SK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3" type="#_x0000_t98" style="position:absolute;left:0;text-align:left;margin-left:40.15pt;margin-top:12.95pt;width:255pt;height:45pt;z-index:251669504"/>
        </w:pict>
      </w:r>
      <w:r w:rsidR="00BE492A">
        <w:t>V pohári vzniká plyn. Ako sa volá?</w:t>
      </w:r>
    </w:p>
    <w:p w:rsidR="0039419A" w:rsidRDefault="0039419A" w:rsidP="0039419A">
      <w:pPr>
        <w:spacing w:line="360" w:lineRule="auto"/>
        <w:jc w:val="both"/>
      </w:pPr>
    </w:p>
    <w:p w:rsidR="00BE492A" w:rsidRDefault="009974C2" w:rsidP="004112CE">
      <w:pPr>
        <w:pStyle w:val="Odsekzoznamu"/>
        <w:numPr>
          <w:ilvl w:val="0"/>
          <w:numId w:val="2"/>
        </w:numPr>
        <w:spacing w:line="360" w:lineRule="auto"/>
        <w:jc w:val="both"/>
      </w:pPr>
      <w:r>
        <w:rPr>
          <w:noProof/>
          <w:lang w:eastAsia="sk-SK"/>
        </w:rPr>
        <w:pict>
          <v:shape id="_x0000_s1045" type="#_x0000_t98" style="position:absolute;left:0;text-align:left;margin-left:36.4pt;margin-top:9.3pt;width:258.75pt;height:108.75pt;z-index:251670528"/>
        </w:pict>
      </w:r>
      <w:r w:rsidR="00BE492A">
        <w:t>Aké má vlastnosti?</w:t>
      </w:r>
    </w:p>
    <w:p w:rsidR="0039419A" w:rsidRDefault="0039419A" w:rsidP="0039419A">
      <w:pPr>
        <w:spacing w:line="360" w:lineRule="auto"/>
        <w:jc w:val="both"/>
      </w:pPr>
    </w:p>
    <w:p w:rsidR="0039419A" w:rsidRDefault="0039419A" w:rsidP="0039419A">
      <w:pPr>
        <w:spacing w:line="360" w:lineRule="auto"/>
        <w:jc w:val="both"/>
      </w:pPr>
    </w:p>
    <w:p w:rsidR="0039419A" w:rsidRDefault="0039419A" w:rsidP="0039419A">
      <w:pPr>
        <w:spacing w:line="360" w:lineRule="auto"/>
        <w:jc w:val="both"/>
      </w:pPr>
    </w:p>
    <w:p w:rsidR="00BE492A" w:rsidRDefault="00BE492A" w:rsidP="004112CE">
      <w:pPr>
        <w:pStyle w:val="Odsekzoznamu"/>
        <w:numPr>
          <w:ilvl w:val="0"/>
          <w:numId w:val="1"/>
        </w:numPr>
        <w:spacing w:line="360" w:lineRule="auto"/>
        <w:jc w:val="both"/>
      </w:pPr>
      <w:r>
        <w:t>Ktoré vlastnosti má oxid uhličitý a oxid uhoľnatý spoločné</w:t>
      </w:r>
      <w:r w:rsidR="004112CE">
        <w:t>?</w:t>
      </w:r>
    </w:p>
    <w:p w:rsidR="004112CE" w:rsidRDefault="009974C2" w:rsidP="004112CE">
      <w:pPr>
        <w:pStyle w:val="Odsekzoznamu"/>
        <w:spacing w:line="360" w:lineRule="auto"/>
      </w:pPr>
      <w:r>
        <w:rPr>
          <w:noProof/>
          <w:lang w:eastAsia="sk-SK"/>
        </w:rPr>
        <w:pict>
          <v:roundrect id="_x0000_s1026" style="position:absolute;left:0;text-align:left;margin-left:148.15pt;margin-top:10.1pt;width:161.25pt;height:26.25pt;z-index:251658240" arcsize="10923f">
            <v:textbox>
              <w:txbxContent>
                <w:p w:rsidR="004112CE" w:rsidRDefault="004112CE" w:rsidP="004112CE">
                  <w:pPr>
                    <w:jc w:val="center"/>
                  </w:pPr>
                  <w:r>
                    <w:t>Vzniká pri horení.</w:t>
                  </w:r>
                </w:p>
              </w:txbxContent>
            </v:textbox>
          </v:roundrect>
        </w:pict>
      </w:r>
    </w:p>
    <w:p w:rsidR="004112CE" w:rsidRDefault="004112CE" w:rsidP="004112CE">
      <w:pPr>
        <w:pStyle w:val="Odsekzoznamu"/>
        <w:spacing w:line="360" w:lineRule="auto"/>
      </w:pPr>
    </w:p>
    <w:p w:rsidR="004112CE" w:rsidRDefault="009974C2" w:rsidP="004112CE">
      <w:pPr>
        <w:pStyle w:val="Odsekzoznamu"/>
        <w:spacing w:line="360" w:lineRule="auto"/>
      </w:pPr>
      <w:r>
        <w:rPr>
          <w:noProof/>
          <w:lang w:eastAsia="sk-SK"/>
        </w:rPr>
        <w:pict>
          <v:roundrect id="_x0000_s1028" style="position:absolute;left:0;text-align:left;margin-left:148.15pt;margin-top:31.7pt;width:161.25pt;height:26.25pt;z-index:251660288" arcsize="10923f">
            <v:textbox>
              <w:txbxContent>
                <w:p w:rsidR="004112CE" w:rsidRDefault="004112CE" w:rsidP="004112CE">
                  <w:pPr>
                    <w:jc w:val="center"/>
                  </w:pPr>
                  <w:r>
                    <w:t>Nevyhnutný pre fotosyntézu.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29" style="position:absolute;left:0;text-align:left;margin-left:148.15pt;margin-top:63.2pt;width:161.25pt;height:26.25pt;z-index:251661312" arcsize="10923f">
            <v:textbox>
              <w:txbxContent>
                <w:p w:rsidR="004112CE" w:rsidRDefault="004112CE" w:rsidP="004112CE">
                  <w:pPr>
                    <w:jc w:val="center"/>
                  </w:pPr>
                  <w:r>
                    <w:t>Bezfarebný.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27" style="position:absolute;left:0;text-align:left;margin-left:148.15pt;margin-top:.2pt;width:161.25pt;height:26.25pt;z-index:251659264" arcsize="10923f">
            <v:textbox>
              <w:txbxContent>
                <w:p w:rsidR="004112CE" w:rsidRDefault="004112CE" w:rsidP="004112CE">
                  <w:pPr>
                    <w:jc w:val="center"/>
                  </w:pPr>
                  <w:r>
                    <w:t xml:space="preserve">Jedovatý. 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40" style="position:absolute;left:0;text-align:left;margin-left:148.15pt;margin-top:156.95pt;width:161.25pt;height:26.25pt;z-index:251666432" arcsize="10923f">
            <v:textbox>
              <w:txbxContent>
                <w:p w:rsidR="004112CE" w:rsidRDefault="004112CE" w:rsidP="004112CE">
                  <w:pPr>
                    <w:jc w:val="center"/>
                  </w:pPr>
                  <w:r>
                    <w:t>Viaže sa na krvné farbivo.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9" style="position:absolute;left:0;text-align:left;margin-left:148.15pt;margin-top:94.7pt;width:161.25pt;height:26.25pt;z-index:251665408" arcsize="10923f">
            <v:textbox>
              <w:txbxContent>
                <w:p w:rsidR="004112CE" w:rsidRDefault="004112CE" w:rsidP="004112CE">
                  <w:pPr>
                    <w:jc w:val="center"/>
                  </w:pPr>
                  <w:r>
                    <w:t>Bez zápachu.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8" style="position:absolute;left:0;text-align:left;margin-left:148.15pt;margin-top:126.2pt;width:161.25pt;height:26.25pt;z-index:251664384" arcsize="10923f">
            <v:textbox>
              <w:txbxContent>
                <w:p w:rsidR="004112CE" w:rsidRDefault="004112CE" w:rsidP="004112CE">
                  <w:pPr>
                    <w:jc w:val="center"/>
                  </w:pPr>
                  <w:r>
                    <w:t>Horľavý.</w:t>
                  </w:r>
                </w:p>
              </w:txbxContent>
            </v:textbox>
          </v:roundrect>
        </w:pict>
      </w:r>
    </w:p>
    <w:p w:rsidR="004112CE" w:rsidRDefault="004112CE" w:rsidP="004112CE">
      <w:pPr>
        <w:pStyle w:val="Odsekzoznamu"/>
        <w:spacing w:line="360" w:lineRule="auto"/>
      </w:pPr>
    </w:p>
    <w:p w:rsidR="004112CE" w:rsidRDefault="009974C2" w:rsidP="004112CE">
      <w:pPr>
        <w:pStyle w:val="Odsekzoznamu"/>
        <w:spacing w:line="360" w:lineRule="auto"/>
      </w:pPr>
      <w:r>
        <w:rPr>
          <w:noProof/>
          <w:lang w:eastAsia="sk-SK"/>
        </w:rPr>
        <w:pict>
          <v:roundrect id="_x0000_s1041" style="position:absolute;left:0;text-align:left;margin-left:-27.35pt;margin-top:11.3pt;width:105.75pt;height:46.5pt;z-index:251667456" arcsize="10923f">
            <v:textbox>
              <w:txbxContent>
                <w:p w:rsidR="004112CE" w:rsidRDefault="004112CE" w:rsidP="004112CE">
                  <w:pPr>
                    <w:jc w:val="center"/>
                  </w:pPr>
                  <w:r>
                    <w:t>Oxid uhličitý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42" style="position:absolute;left:0;text-align:left;margin-left:382.15pt;margin-top:11.3pt;width:105.75pt;height:46.5pt;z-index:251668480" arcsize="10923f">
            <v:textbox>
              <w:txbxContent>
                <w:p w:rsidR="004112CE" w:rsidRDefault="004112CE" w:rsidP="004112CE">
                  <w:pPr>
                    <w:jc w:val="center"/>
                  </w:pPr>
                  <w:r>
                    <w:t>Oxid uhoľnatý</w:t>
                  </w:r>
                </w:p>
              </w:txbxContent>
            </v:textbox>
          </v:roundrect>
        </w:pict>
      </w:r>
    </w:p>
    <w:p w:rsidR="004112CE" w:rsidRDefault="004112CE" w:rsidP="004112CE">
      <w:pPr>
        <w:pStyle w:val="Odsekzoznamu"/>
        <w:spacing w:line="360" w:lineRule="auto"/>
      </w:pPr>
    </w:p>
    <w:p w:rsidR="004112CE" w:rsidRDefault="004112CE" w:rsidP="004112CE">
      <w:pPr>
        <w:pStyle w:val="Odsekzoznamu"/>
        <w:spacing w:line="360" w:lineRule="auto"/>
      </w:pPr>
    </w:p>
    <w:p w:rsidR="004112CE" w:rsidRDefault="004112CE" w:rsidP="004112CE">
      <w:pPr>
        <w:pStyle w:val="Odsekzoznamu"/>
        <w:spacing w:line="360" w:lineRule="auto"/>
      </w:pPr>
    </w:p>
    <w:p w:rsidR="004112CE" w:rsidRDefault="004112CE" w:rsidP="004112CE">
      <w:pPr>
        <w:pStyle w:val="Odsekzoznamu"/>
        <w:spacing w:line="360" w:lineRule="auto"/>
      </w:pPr>
    </w:p>
    <w:p w:rsidR="004112CE" w:rsidRDefault="004112CE" w:rsidP="004112CE">
      <w:pPr>
        <w:pStyle w:val="Odsekzoznamu"/>
        <w:spacing w:line="360" w:lineRule="auto"/>
      </w:pPr>
    </w:p>
    <w:p w:rsidR="004112CE" w:rsidRDefault="004112CE" w:rsidP="004112CE">
      <w:pPr>
        <w:pStyle w:val="Odsekzoznamu"/>
        <w:spacing w:line="360" w:lineRule="auto"/>
      </w:pPr>
    </w:p>
    <w:p w:rsidR="004112CE" w:rsidRDefault="004112CE" w:rsidP="004112CE">
      <w:pPr>
        <w:pStyle w:val="Odsekzoznamu"/>
        <w:spacing w:line="360" w:lineRule="auto"/>
      </w:pPr>
    </w:p>
    <w:p w:rsidR="004112CE" w:rsidRDefault="009974C2" w:rsidP="004112CE">
      <w:pPr>
        <w:pStyle w:val="Odsekzoznamu"/>
        <w:numPr>
          <w:ilvl w:val="0"/>
          <w:numId w:val="1"/>
        </w:numPr>
        <w:spacing w:line="360" w:lineRule="auto"/>
      </w:pPr>
      <w:r>
        <w:rPr>
          <w:noProof/>
          <w:lang w:eastAsia="sk-SK"/>
        </w:rPr>
        <w:pict>
          <v:shape id="_x0000_s1046" type="#_x0000_t98" style="position:absolute;left:0;text-align:left;margin-left:85.9pt;margin-top:36.7pt;width:223.5pt;height:105pt;z-index:251671552"/>
        </w:pict>
      </w:r>
      <w:r w:rsidR="004112CE">
        <w:t>CO</w:t>
      </w:r>
      <w:r w:rsidR="004112CE">
        <w:rPr>
          <w:vertAlign w:val="subscript"/>
        </w:rPr>
        <w:t>2</w:t>
      </w:r>
      <w:r w:rsidR="004112CE">
        <w:t xml:space="preserve"> spôsobuje skleníkový efekt</w:t>
      </w:r>
      <w:r w:rsidR="0039419A">
        <w:t>. Ktoré plyny sa ešte podieľajú na tvorbe skleníkového efektu?</w:t>
      </w:r>
    </w:p>
    <w:p w:rsidR="0039419A" w:rsidRDefault="0039419A" w:rsidP="0039419A">
      <w:pPr>
        <w:spacing w:line="360" w:lineRule="auto"/>
      </w:pPr>
    </w:p>
    <w:p w:rsidR="0039419A" w:rsidRDefault="0039419A" w:rsidP="0039419A">
      <w:pPr>
        <w:spacing w:line="360" w:lineRule="auto"/>
      </w:pPr>
    </w:p>
    <w:p w:rsidR="0039419A" w:rsidRDefault="0039419A" w:rsidP="0039419A">
      <w:pPr>
        <w:spacing w:line="360" w:lineRule="auto"/>
      </w:pPr>
    </w:p>
    <w:p w:rsidR="0039419A" w:rsidRDefault="0039419A" w:rsidP="0039419A">
      <w:pPr>
        <w:pStyle w:val="Odsekzoznamu"/>
        <w:numPr>
          <w:ilvl w:val="0"/>
          <w:numId w:val="1"/>
        </w:numPr>
        <w:spacing w:line="360" w:lineRule="auto"/>
      </w:pPr>
      <w:r>
        <w:lastRenderedPageBreak/>
        <w:t>Nakresli a popíš schému pôsobenia skleníkového efektu.</w:t>
      </w:r>
    </w:p>
    <w:p w:rsidR="0039419A" w:rsidRDefault="009974C2" w:rsidP="0039419A">
      <w:pPr>
        <w:spacing w:line="360" w:lineRule="auto"/>
      </w:pPr>
      <w:r>
        <w:rPr>
          <w:noProof/>
          <w:lang w:eastAsia="sk-SK"/>
        </w:rPr>
        <w:pict>
          <v:roundrect id="_x0000_s1047" style="position:absolute;margin-left:-2.6pt;margin-top:6.45pt;width:441pt;height:205.5pt;z-index:251672576" arcsize="10923f"/>
        </w:pict>
      </w:r>
    </w:p>
    <w:p w:rsidR="0039419A" w:rsidRDefault="0039419A" w:rsidP="0039419A">
      <w:pPr>
        <w:spacing w:line="360" w:lineRule="auto"/>
      </w:pPr>
    </w:p>
    <w:p w:rsidR="0039419A" w:rsidRDefault="0039419A" w:rsidP="0039419A">
      <w:pPr>
        <w:spacing w:line="360" w:lineRule="auto"/>
      </w:pPr>
    </w:p>
    <w:p w:rsidR="0039419A" w:rsidRDefault="0039419A" w:rsidP="0039419A">
      <w:pPr>
        <w:spacing w:line="360" w:lineRule="auto"/>
      </w:pPr>
    </w:p>
    <w:p w:rsidR="0039419A" w:rsidRDefault="0039419A" w:rsidP="0039419A">
      <w:pPr>
        <w:spacing w:line="360" w:lineRule="auto"/>
      </w:pPr>
    </w:p>
    <w:p w:rsidR="0039419A" w:rsidRDefault="0039419A" w:rsidP="0039419A">
      <w:pPr>
        <w:spacing w:line="360" w:lineRule="auto"/>
      </w:pPr>
    </w:p>
    <w:p w:rsidR="0039419A" w:rsidRDefault="0039419A" w:rsidP="0039419A">
      <w:pPr>
        <w:spacing w:line="360" w:lineRule="auto"/>
      </w:pPr>
    </w:p>
    <w:p w:rsidR="0039419A" w:rsidRDefault="0039419A" w:rsidP="0039419A">
      <w:pPr>
        <w:spacing w:line="360" w:lineRule="auto"/>
      </w:pPr>
    </w:p>
    <w:p w:rsidR="0039419A" w:rsidRDefault="00A1748C" w:rsidP="0039419A">
      <w:pPr>
        <w:pStyle w:val="Odsekzoznamu"/>
        <w:numPr>
          <w:ilvl w:val="0"/>
          <w:numId w:val="1"/>
        </w:numPr>
        <w:spacing w:line="360" w:lineRule="auto"/>
      </w:pPr>
      <w:r>
        <w:t>C</w:t>
      </w:r>
      <w:r w:rsidR="0039419A">
        <w:t>O</w:t>
      </w:r>
      <w:r w:rsidR="0039419A">
        <w:rPr>
          <w:vertAlign w:val="subscript"/>
        </w:rPr>
        <w:t>2</w:t>
      </w:r>
      <w:r w:rsidR="0039419A">
        <w:t xml:space="preserve"> je nevyhnutný pre pr</w:t>
      </w:r>
      <w:r w:rsidR="00BE3691">
        <w:t>oces fotosyntézy. Doplň jej schému.</w:t>
      </w:r>
    </w:p>
    <w:p w:rsidR="00BE3691" w:rsidRDefault="009974C2" w:rsidP="00BE3691">
      <w:pPr>
        <w:spacing w:line="360" w:lineRule="auto"/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364.15pt;margin-top:28.8pt;width:23.65pt;height:29.15pt;z-index:251679744;mso-width-relative:margin;mso-height-relative:margin" strokecolor="white [3212]">
            <v:textbox style="mso-next-textbox:#_x0000_s1055">
              <w:txbxContent>
                <w:p w:rsidR="00BE3691" w:rsidRPr="00BE3691" w:rsidRDefault="00BE3691">
                  <w:pPr>
                    <w:rPr>
                      <w:sz w:val="40"/>
                      <w:szCs w:val="40"/>
                    </w:rPr>
                  </w:pPr>
                  <w:r w:rsidRPr="00BE3691">
                    <w:rPr>
                      <w:sz w:val="40"/>
                      <w:szCs w:val="40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56" type="#_x0000_t202" style="position:absolute;margin-left:51.75pt;margin-top:28.8pt;width:23.65pt;height:29.15pt;z-index:251680768;mso-width-relative:margin;mso-height-relative:margin" strokecolor="white [3212]">
            <v:textbox style="mso-next-textbox:#_x0000_s1056">
              <w:txbxContent>
                <w:p w:rsidR="00BE3691" w:rsidRPr="00BE3691" w:rsidRDefault="00BE3691">
                  <w:pPr>
                    <w:rPr>
                      <w:sz w:val="40"/>
                      <w:szCs w:val="40"/>
                    </w:rPr>
                  </w:pPr>
                  <w:r w:rsidRPr="00BE3691">
                    <w:rPr>
                      <w:sz w:val="40"/>
                      <w:szCs w:val="40"/>
                    </w:rPr>
                    <w:t>+</w:t>
                  </w:r>
                </w:p>
              </w:txbxContent>
            </v:textbox>
          </v:shape>
        </w:pict>
      </w:r>
    </w:p>
    <w:p w:rsidR="00BE3691" w:rsidRDefault="009974C2" w:rsidP="00BE3691">
      <w:pPr>
        <w:spacing w:line="360" w:lineRule="auto"/>
      </w:pPr>
      <w:r>
        <w:rPr>
          <w:noProof/>
          <w:lang w:eastAsia="sk-SK"/>
        </w:rPr>
        <w:pict>
          <v:roundrect id="_x0000_s1059" style="position:absolute;margin-left:169.9pt;margin-top:31.75pt;width:96.75pt;height:27pt;z-index:251683840" arcsize="10923f"/>
        </w:pict>
      </w:r>
      <w:r>
        <w:rPr>
          <w:noProof/>
          <w:lang w:eastAsia="sk-SK"/>
        </w:rPr>
        <w:pict>
          <v:roundrect id="_x0000_s1058" style="position:absolute;margin-left:169.9pt;margin-top:-35pt;width:96.75pt;height:27pt;z-index:251682816" arcsize="10923f"/>
        </w:pict>
      </w: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margin-left:183.4pt;margin-top:11.5pt;width:78pt;height:.05pt;z-index:251681792" o:connectortype="straight">
            <v:stroke endarrow="block"/>
          </v:shape>
        </w:pict>
      </w:r>
      <w:r>
        <w:rPr>
          <w:noProof/>
          <w:lang w:eastAsia="sk-SK"/>
        </w:rPr>
        <w:pict>
          <v:roundrect id="_x0000_s1051" style="position:absolute;margin-left:389.65pt;margin-top:.25pt;width:96.75pt;height:27pt;z-index:251676672" arcsize="10923f"/>
        </w:pict>
      </w:r>
      <w:r>
        <w:rPr>
          <w:noProof/>
          <w:lang w:eastAsia="sk-SK"/>
        </w:rPr>
        <w:pict>
          <v:roundrect id="_x0000_s1050" style="position:absolute;margin-left:266.65pt;margin-top:.25pt;width:96.75pt;height:27pt;z-index:251675648" arcsize="10923f"/>
        </w:pict>
      </w:r>
      <w:r>
        <w:rPr>
          <w:noProof/>
          <w:lang w:eastAsia="sk-SK"/>
        </w:rPr>
        <w:pict>
          <v:roundrect id="_x0000_s1049" style="position:absolute;margin-left:77.65pt;margin-top:.25pt;width:96.75pt;height:27pt;z-index:251674624" arcsize="10923f"/>
        </w:pict>
      </w:r>
      <w:r>
        <w:rPr>
          <w:noProof/>
          <w:lang w:eastAsia="sk-SK"/>
        </w:rPr>
        <w:pict>
          <v:roundrect id="_x0000_s1048" style="position:absolute;margin-left:-46.1pt;margin-top:.25pt;width:96.75pt;height:27pt;z-index:251673600" arcsize="10923f"/>
        </w:pict>
      </w:r>
    </w:p>
    <w:p w:rsidR="00BE3691" w:rsidRDefault="00BE3691" w:rsidP="00BE3691">
      <w:pPr>
        <w:spacing w:line="360" w:lineRule="auto"/>
      </w:pPr>
    </w:p>
    <w:p w:rsidR="00BE3691" w:rsidRDefault="00BE3691" w:rsidP="00BE3691">
      <w:pPr>
        <w:spacing w:line="360" w:lineRule="auto"/>
      </w:pPr>
    </w:p>
    <w:p w:rsidR="00BE3691" w:rsidRDefault="009974C2" w:rsidP="00BE3691">
      <w:pPr>
        <w:pStyle w:val="Odsekzoznamu"/>
        <w:numPr>
          <w:ilvl w:val="0"/>
          <w:numId w:val="1"/>
        </w:numPr>
        <w:spacing w:line="360" w:lineRule="auto"/>
      </w:pPr>
      <w:r>
        <w:rPr>
          <w:noProof/>
          <w:lang w:eastAsia="sk-SK"/>
        </w:rPr>
        <w:pict>
          <v:shape id="_x0000_s1061" type="#_x0000_t98" style="position:absolute;left:0;text-align:left;margin-left:-16.1pt;margin-top:184.95pt;width:492pt;height:122.25pt;z-index:251685888"/>
        </w:pict>
      </w:r>
      <w:r>
        <w:rPr>
          <w:noProof/>
          <w:lang w:eastAsia="sk-SK"/>
        </w:rPr>
        <w:pict>
          <v:shape id="_x0000_s1060" type="#_x0000_t98" style="position:absolute;left:0;text-align:left;margin-left:-16.1pt;margin-top:41.7pt;width:492pt;height:122.25pt;z-index:251684864"/>
        </w:pict>
      </w:r>
      <w:r w:rsidR="00BE3691">
        <w:t xml:space="preserve">Popíšte vznik kyslých dažďov, pričom použijete tieto slová: </w:t>
      </w:r>
      <w:r w:rsidR="00BE3691" w:rsidRPr="00BE3691">
        <w:rPr>
          <w:i/>
        </w:rPr>
        <w:t>spaľovanie,</w:t>
      </w:r>
      <w:r w:rsidR="00BE3691">
        <w:t xml:space="preserve"> </w:t>
      </w:r>
      <w:r w:rsidR="00BE3691">
        <w:rPr>
          <w:i/>
        </w:rPr>
        <w:t>uhlie, benzín, oxidy, síra, dusík, reakcia, para, voda.</w:t>
      </w:r>
    </w:p>
    <w:p w:rsidR="00BE3691" w:rsidRDefault="00BE3691" w:rsidP="00BE3691">
      <w:pPr>
        <w:spacing w:line="360" w:lineRule="auto"/>
      </w:pPr>
    </w:p>
    <w:p w:rsidR="00BE3691" w:rsidRDefault="00BE3691" w:rsidP="00BE3691">
      <w:pPr>
        <w:spacing w:line="360" w:lineRule="auto"/>
      </w:pPr>
    </w:p>
    <w:p w:rsidR="00BE3691" w:rsidRDefault="00BE3691" w:rsidP="00BE3691">
      <w:pPr>
        <w:spacing w:line="360" w:lineRule="auto"/>
      </w:pPr>
    </w:p>
    <w:p w:rsidR="00BE3691" w:rsidRDefault="00BE3691" w:rsidP="00BE3691">
      <w:pPr>
        <w:spacing w:line="360" w:lineRule="auto"/>
      </w:pPr>
    </w:p>
    <w:p w:rsidR="00BE3691" w:rsidRDefault="00A1748C" w:rsidP="00BE3691">
      <w:pPr>
        <w:pStyle w:val="Odsekzoznamu"/>
        <w:numPr>
          <w:ilvl w:val="0"/>
          <w:numId w:val="1"/>
        </w:numPr>
        <w:spacing w:line="360" w:lineRule="auto"/>
      </w:pPr>
      <w:r>
        <w:t>Aké sú negatívne dopady kyslých dažďov a skleníkového efektu?</w:t>
      </w:r>
    </w:p>
    <w:p w:rsidR="00BE3691" w:rsidRDefault="00BE3691" w:rsidP="00BE3691">
      <w:pPr>
        <w:spacing w:line="360" w:lineRule="auto"/>
      </w:pPr>
    </w:p>
    <w:p w:rsidR="00BE3691" w:rsidRDefault="00BE3691" w:rsidP="00BE3691">
      <w:pPr>
        <w:spacing w:line="360" w:lineRule="auto"/>
      </w:pPr>
    </w:p>
    <w:sectPr w:rsidR="00BE3691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D3629"/>
    <w:multiLevelType w:val="hybridMultilevel"/>
    <w:tmpl w:val="F0C07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7618D"/>
    <w:multiLevelType w:val="hybridMultilevel"/>
    <w:tmpl w:val="6A68893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A66BDC"/>
    <w:multiLevelType w:val="hybridMultilevel"/>
    <w:tmpl w:val="9B7EBE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4DAA"/>
    <w:rsid w:val="00087198"/>
    <w:rsid w:val="0039419A"/>
    <w:rsid w:val="004112CE"/>
    <w:rsid w:val="00501ABF"/>
    <w:rsid w:val="006C5B7E"/>
    <w:rsid w:val="0072494D"/>
    <w:rsid w:val="009974C2"/>
    <w:rsid w:val="009D2FEE"/>
    <w:rsid w:val="00A1748C"/>
    <w:rsid w:val="00B2044D"/>
    <w:rsid w:val="00BE3691"/>
    <w:rsid w:val="00BE492A"/>
    <w:rsid w:val="00D44DAA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4DA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E3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4</cp:revision>
  <dcterms:created xsi:type="dcterms:W3CDTF">2013-07-24T11:53:00Z</dcterms:created>
  <dcterms:modified xsi:type="dcterms:W3CDTF">2013-07-25T20:03:00Z</dcterms:modified>
</cp:coreProperties>
</file>